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35" w:rsidRPr="005F10F7" w:rsidRDefault="005F10F7" w:rsidP="005F10F7">
      <w:pPr>
        <w:pStyle w:val="a3"/>
        <w:numPr>
          <w:ilvl w:val="0"/>
          <w:numId w:val="4"/>
        </w:numPr>
        <w:spacing w:after="0" w:line="240" w:lineRule="auto"/>
        <w:rPr>
          <w:rStyle w:val="a4"/>
          <w:sz w:val="24"/>
          <w:lang w:eastAsia="ru-RU"/>
        </w:rPr>
      </w:pPr>
      <w:r w:rsidRPr="005F10F7">
        <w:rPr>
          <w:rStyle w:val="a4"/>
          <w:sz w:val="24"/>
          <w:lang w:eastAsia="ru-RU"/>
        </w:rPr>
        <w:t>Х</w:t>
      </w:r>
      <w:r w:rsidR="008B7C6E" w:rsidRPr="005F10F7">
        <w:rPr>
          <w:rStyle w:val="a4"/>
          <w:sz w:val="24"/>
          <w:lang w:eastAsia="ru-RU"/>
        </w:rPr>
        <w:t>арактеристик</w:t>
      </w:r>
      <w:r w:rsidRPr="005F10F7">
        <w:rPr>
          <w:rStyle w:val="a4"/>
          <w:sz w:val="24"/>
          <w:lang w:eastAsia="ru-RU"/>
        </w:rPr>
        <w:t>и участка</w:t>
      </w:r>
      <w:r w:rsidR="008B7C6E" w:rsidRPr="005F10F7">
        <w:rPr>
          <w:rStyle w:val="a4"/>
          <w:sz w:val="24"/>
          <w:lang w:eastAsia="ru-RU"/>
        </w:rPr>
        <w:t>:</w:t>
      </w:r>
    </w:p>
    <w:p w:rsidR="000E4C35" w:rsidRDefault="000E4C35" w:rsidP="000E4C3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 рядом с </w:t>
      </w:r>
      <w:r w:rsidR="005F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трассой М27</w:t>
      </w:r>
    </w:p>
    <w:p w:rsidR="000E4C35" w:rsidRDefault="000E4C35" w:rsidP="000E4C3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 категории </w:t>
      </w:r>
      <w:r w:rsidRPr="008B7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земли поселений</w:t>
      </w:r>
      <w:r w:rsidR="008B7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F10F7" w:rsidRPr="005F1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10F7" w:rsidRPr="005F10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5F10F7" w:rsidRPr="005F10F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</w:t>
      </w:r>
      <w:proofErr w:type="gramEnd"/>
      <w:r w:rsidR="005F10F7" w:rsidRPr="005F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сельхозпроизводства это возможно хуже</w:t>
      </w:r>
      <w:r w:rsidR="005F10F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на с/х землях СТРОИТЬ НИЧЕГО КРОМЕ С/Х ПОСТРОЕК НЕЛЬЗЯ)</w:t>
      </w:r>
    </w:p>
    <w:p w:rsidR="000E4C35" w:rsidRDefault="000E4C35" w:rsidP="000E4C3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Градостроительная зона Ж2 (вид разрешенного использования в уведомительном порядке меняется на индивидуальное или малоэтажное (до 12 м)</w:t>
      </w:r>
      <w:r w:rsidRPr="000E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 строительство).</w:t>
      </w:r>
    </w:p>
    <w:p w:rsidR="000E4C35" w:rsidRDefault="000E4C35" w:rsidP="000E4C3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Коммуникации </w:t>
      </w:r>
      <w:r w:rsidR="00E045B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рядом. Газ!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(Предыдущий проект был разработан на участке без коммуникаций и их подключение оборачивалось огромными затратами, как финансовыми, так и временными)</w:t>
      </w:r>
    </w:p>
    <w:p w:rsidR="000E4C35" w:rsidRDefault="00E045B3" w:rsidP="000E4C3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принадлежит городу. Это на ПОРЯДКИ упрощает раздел.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же, предыдущий проект был разработан на федеральном участке и схемы </w:t>
      </w:r>
      <w:r w:rsidRPr="00E04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никто в Сочи и в Краснодаре предложить не мог ни за какие деньги).</w:t>
      </w:r>
    </w:p>
    <w:p w:rsidR="009766AA" w:rsidRDefault="009766AA" w:rsidP="000E4C3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расположен посередине между пос. Лазаревским и Сочи (</w:t>
      </w:r>
      <w:r w:rsidR="005F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будет стройка жилья, 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будущих жителей важно)</w:t>
      </w:r>
    </w:p>
    <w:p w:rsidR="005F10F7" w:rsidRDefault="005F10F7" w:rsidP="000E4C3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Кадастровая стоимость и аренда - см в документах.</w:t>
      </w:r>
    </w:p>
    <w:p w:rsidR="00E045B3" w:rsidRPr="000E4C35" w:rsidRDefault="00E045B3" w:rsidP="00E045B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961" w:rsidRPr="005F10F7" w:rsidRDefault="005F10F7" w:rsidP="005F10F7">
      <w:pPr>
        <w:pStyle w:val="a3"/>
        <w:numPr>
          <w:ilvl w:val="0"/>
          <w:numId w:val="4"/>
        </w:numPr>
        <w:spacing w:after="0" w:line="240" w:lineRule="auto"/>
        <w:rPr>
          <w:rStyle w:val="a4"/>
        </w:rPr>
      </w:pPr>
      <w:r w:rsidRPr="005F10F7">
        <w:rPr>
          <w:rStyle w:val="a4"/>
        </w:rPr>
        <w:t>Если предполагается застройка, можно</w:t>
      </w:r>
      <w:r w:rsidR="00701961" w:rsidRPr="005F10F7">
        <w:rPr>
          <w:rStyle w:val="a4"/>
        </w:rPr>
        <w:t xml:space="preserve"> работа</w:t>
      </w:r>
      <w:r w:rsidRPr="005F10F7">
        <w:rPr>
          <w:rStyle w:val="a4"/>
        </w:rPr>
        <w:t>ть с участком следующим образом:</w:t>
      </w:r>
    </w:p>
    <w:p w:rsidR="00701961" w:rsidRDefault="00701961" w:rsidP="0070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1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</w:t>
      </w:r>
      <w:proofErr w:type="gramEnd"/>
      <w:r w:rsidRPr="0070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разделить участок на 3-4 функциональные зоны:</w:t>
      </w:r>
    </w:p>
    <w:p w:rsidR="00701961" w:rsidRDefault="00701961" w:rsidP="0070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4032" cy="4113029"/>
            <wp:effectExtent l="114300" t="114300" r="114300" b="1543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я оч детл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891" cy="41212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F10F7" w:rsidRDefault="005F10F7" w:rsidP="0070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1. 1-я линия.</w:t>
      </w:r>
    </w:p>
    <w:p w:rsidR="000A0234" w:rsidRPr="00701961" w:rsidRDefault="000A0234" w:rsidP="0070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F7" w:rsidRDefault="00701961" w:rsidP="005F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1-я линия</w:t>
      </w:r>
      <w:r w:rsidRPr="0070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ближе к пятиэтажкам - 3-х этажная застройка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экспертизы и высокая скорость реализации)</w:t>
      </w:r>
      <w:r w:rsidRPr="0070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склоны </w:t>
      </w:r>
      <w:r w:rsidR="000A023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0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9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террасники</w:t>
      </w:r>
      <w:proofErr w:type="spellEnd"/>
      <w:r w:rsidR="000A0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(см.рис.2.)</w:t>
      </w:r>
      <w:r w:rsidRPr="0070196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5F10F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делается межевой план.</w:t>
      </w:r>
    </w:p>
    <w:p w:rsidR="005F10F7" w:rsidRDefault="005F10F7" w:rsidP="0070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F7" w:rsidRDefault="005F10F7" w:rsidP="0070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F7" w:rsidRDefault="005F10F7" w:rsidP="0070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02463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еррассы_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2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961" w:rsidRDefault="005F10F7" w:rsidP="0070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Террасники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234" w:rsidRDefault="000A0234" w:rsidP="0070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F7" w:rsidRPr="005F10F7" w:rsidRDefault="005F10F7" w:rsidP="0070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961" w:rsidRDefault="00701961" w:rsidP="0070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10178" cy="3709194"/>
            <wp:effectExtent l="133350" t="114300" r="119380" b="1581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-я оч детл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17" cy="37148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F10F7" w:rsidRDefault="005F10F7" w:rsidP="0070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Рис.3. 2-я линия.</w:t>
      </w:r>
    </w:p>
    <w:p w:rsidR="005F10F7" w:rsidRDefault="005F10F7" w:rsidP="0070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961" w:rsidRDefault="00701961" w:rsidP="0070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2-я линия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коттеджи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таунхаусы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0F7" w:rsidRDefault="005F10F7" w:rsidP="0070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961" w:rsidRDefault="00701961" w:rsidP="0070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3-я 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 остается для последующих очередей (при разделе нужно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промотивировать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стоимость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01961" w:rsidRDefault="00701961" w:rsidP="0070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961" w:rsidRDefault="00701961" w:rsidP="0070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предполагается продажа участков без подряда, то требуется дополнительно изучить рынок на предм</w:t>
      </w:r>
      <w:r w:rsidR="0065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количественного предложения, чтобы уточнить,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какого объема под эти цели будет максимально востребован </w:t>
      </w:r>
      <w:r w:rsidR="006529E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(предположительный диапазон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4 до 12 сот.). Стоимость сотки в участке малой нарезки сейчас в этом районе от </w:t>
      </w:r>
      <w:r w:rsidR="006529E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0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6529E1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="006529E1" w:rsidRPr="0065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29E1" w:rsidRPr="00701961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="006529E1" w:rsidRPr="007019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234" w:rsidRPr="00701961" w:rsidRDefault="000A0234" w:rsidP="0070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01961" w:rsidRPr="005F10F7" w:rsidRDefault="006529E1" w:rsidP="005F10F7">
      <w:pPr>
        <w:pStyle w:val="a3"/>
        <w:numPr>
          <w:ilvl w:val="0"/>
          <w:numId w:val="4"/>
        </w:numPr>
        <w:spacing w:after="0" w:line="240" w:lineRule="auto"/>
        <w:rPr>
          <w:rStyle w:val="a4"/>
          <w:sz w:val="28"/>
        </w:rPr>
      </w:pPr>
      <w:r w:rsidRPr="005F10F7">
        <w:rPr>
          <w:rStyle w:val="a4"/>
          <w:sz w:val="28"/>
        </w:rPr>
        <w:t>Технические этапы</w:t>
      </w:r>
    </w:p>
    <w:p w:rsidR="00701961" w:rsidRPr="00701961" w:rsidRDefault="00701961" w:rsidP="005F10F7">
      <w:pPr>
        <w:pStyle w:val="2"/>
        <w:numPr>
          <w:ilvl w:val="0"/>
          <w:numId w:val="5"/>
        </w:numPr>
        <w:rPr>
          <w:rFonts w:eastAsia="Times New Roman"/>
          <w:lang w:eastAsia="ru-RU"/>
        </w:rPr>
      </w:pPr>
      <w:proofErr w:type="spellStart"/>
      <w:r w:rsidRPr="00701961">
        <w:rPr>
          <w:rFonts w:eastAsia="Times New Roman"/>
          <w:lang w:eastAsia="ru-RU"/>
        </w:rPr>
        <w:t>Топосъемка</w:t>
      </w:r>
      <w:proofErr w:type="spellEnd"/>
      <w:r>
        <w:rPr>
          <w:rFonts w:eastAsia="Times New Roman"/>
          <w:lang w:eastAsia="ru-RU"/>
        </w:rPr>
        <w:t xml:space="preserve"> на весь участок</w:t>
      </w:r>
      <w:r w:rsidRPr="00701961">
        <w:rPr>
          <w:rFonts w:eastAsia="Times New Roman"/>
          <w:lang w:eastAsia="ru-RU"/>
        </w:rPr>
        <w:t>.</w:t>
      </w:r>
    </w:p>
    <w:p w:rsidR="00701961" w:rsidRPr="00701961" w:rsidRDefault="00701961" w:rsidP="0070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9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Инже</w:t>
      </w:r>
      <w:r w:rsidR="000E4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нерно-геодезические изыскания (</w:t>
      </w:r>
      <w:proofErr w:type="spellStart"/>
      <w:r w:rsidRPr="007019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топосъемка</w:t>
      </w:r>
      <w:proofErr w:type="spellEnd"/>
      <w:r w:rsidRPr="0070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30дн. + получение планшетов, </w:t>
      </w:r>
      <w:proofErr w:type="spellStart"/>
      <w:r w:rsidRPr="0070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отрисовка</w:t>
      </w:r>
      <w:proofErr w:type="spellEnd"/>
      <w:r w:rsidRPr="0070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получение обоснования, геодезический отчет. </w:t>
      </w:r>
      <w:r w:rsidRPr="00701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Согласование сетей с собственником 15 </w:t>
      </w:r>
      <w:proofErr w:type="spellStart"/>
      <w:r w:rsidRPr="00701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proofErr w:type="spellEnd"/>
      <w:r w:rsidRPr="007019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1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Сдача результатов инженерно-геодезических изысканий в Фонд Управления Архитектуры Администрации города-курорта Сочи 21день.</w:t>
      </w:r>
      <w:r w:rsidRPr="00701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Общая стоимость работ за 1 Га 33 000 рублей.</w:t>
      </w:r>
      <w:r w:rsidRPr="00701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3884" w:rsidRPr="00B33884" w:rsidRDefault="00B33884" w:rsidP="005F10F7">
      <w:pPr>
        <w:pStyle w:val="2"/>
        <w:numPr>
          <w:ilvl w:val="0"/>
          <w:numId w:val="5"/>
        </w:numPr>
        <w:rPr>
          <w:rFonts w:eastAsia="Times New Roman"/>
          <w:lang w:eastAsia="ru-RU"/>
        </w:rPr>
      </w:pPr>
      <w:r w:rsidRPr="00B33884">
        <w:rPr>
          <w:rFonts w:eastAsia="Times New Roman"/>
          <w:lang w:eastAsia="ru-RU"/>
        </w:rPr>
        <w:t>Геология.</w:t>
      </w:r>
    </w:p>
    <w:p w:rsidR="00B33884" w:rsidRDefault="00B33884" w:rsidP="00B33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Геологические и г</w:t>
      </w:r>
      <w:r w:rsidRPr="00B3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идрометеорологические изыскания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делаются под конкретный проект, в нашем проекте стоимость работ и изысканий не превышала 5 млн. руб.</w:t>
      </w:r>
    </w:p>
    <w:p w:rsidR="00B33884" w:rsidRDefault="00B33884" w:rsidP="00B33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961" w:rsidRPr="00701961" w:rsidRDefault="00701961" w:rsidP="005F10F7">
      <w:pPr>
        <w:pStyle w:val="2"/>
        <w:numPr>
          <w:ilvl w:val="0"/>
          <w:numId w:val="5"/>
        </w:numPr>
        <w:rPr>
          <w:rFonts w:eastAsia="Times New Roman"/>
          <w:lang w:eastAsia="ru-RU"/>
        </w:rPr>
      </w:pPr>
      <w:r w:rsidRPr="00701961">
        <w:rPr>
          <w:rFonts w:eastAsia="Times New Roman"/>
          <w:lang w:eastAsia="ru-RU"/>
        </w:rPr>
        <w:t>Проектирование.</w:t>
      </w:r>
    </w:p>
    <w:p w:rsidR="00701961" w:rsidRPr="00701961" w:rsidRDefault="00B33884" w:rsidP="0070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коммуникаций, дорог, зданий,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гидрозащитных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сооружений, подпорных стен, систем водоотведения, домов и пр.</w:t>
      </w:r>
    </w:p>
    <w:p w:rsidR="00701961" w:rsidRDefault="00701961" w:rsidP="0070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привлечь тех специалис</w:t>
      </w:r>
      <w:r w:rsidR="00B338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которые делали наш проект, они же и возьмутся за согласование с городом ИРД для получения разрешение на строительство.</w:t>
      </w:r>
    </w:p>
    <w:p w:rsidR="00B33884" w:rsidRDefault="00B33884" w:rsidP="0070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вариант – обратиться в сочинское предприятие, аффилированное с администрацией ООО «Муниципальный институт генплана». Дорого. Но гарантировано. Но очень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дорого..</w:t>
      </w:r>
      <w:proofErr w:type="gramEnd"/>
    </w:p>
    <w:p w:rsidR="00B33884" w:rsidRPr="00701961" w:rsidRDefault="00B33884" w:rsidP="0070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961" w:rsidRPr="00701961" w:rsidRDefault="00701961" w:rsidP="0070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961" w:rsidRPr="00701961" w:rsidRDefault="00701961" w:rsidP="005F10F7">
      <w:pPr>
        <w:pStyle w:val="2"/>
        <w:numPr>
          <w:ilvl w:val="0"/>
          <w:numId w:val="5"/>
        </w:numPr>
        <w:rPr>
          <w:rFonts w:eastAsia="Times New Roman"/>
          <w:lang w:eastAsia="ru-RU"/>
        </w:rPr>
      </w:pPr>
      <w:r w:rsidRPr="00701961">
        <w:rPr>
          <w:rFonts w:eastAsia="Times New Roman"/>
          <w:lang w:eastAsia="ru-RU"/>
        </w:rPr>
        <w:t>Планировка территории согласно проекту.</w:t>
      </w:r>
    </w:p>
    <w:p w:rsidR="00747675" w:rsidRDefault="00701961" w:rsidP="00C5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выполнять та же контора, что и в </w:t>
      </w:r>
      <w:proofErr w:type="spellStart"/>
      <w:r w:rsidRPr="00701961">
        <w:rPr>
          <w:rFonts w:ascii="Times New Roman" w:eastAsia="Times New Roman" w:hAnsi="Times New Roman" w:cs="Times New Roman"/>
          <w:sz w:val="24"/>
          <w:szCs w:val="24"/>
          <w:lang w:eastAsia="ru-RU"/>
        </w:rPr>
        <w:t>п.I</w:t>
      </w:r>
      <w:proofErr w:type="spellEnd"/>
      <w:r w:rsidRPr="0070196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Вынос точ</w:t>
      </w:r>
      <w:r w:rsidR="006529E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019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в натуру</w:t>
      </w:r>
      <w:r w:rsidR="006529E1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кадастра, постановка на кадастр, подготовка документов</w:t>
      </w:r>
      <w:r w:rsidR="000E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(оценочно, в 1-й и 2-й очередях будет около 200 </w:t>
      </w:r>
      <w:proofErr w:type="spellStart"/>
      <w:r w:rsidR="000E4C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="000E4C35">
        <w:rPr>
          <w:rFonts w:ascii="Times New Roman" w:eastAsia="Times New Roman" w:hAnsi="Times New Roman" w:cs="Times New Roman"/>
          <w:sz w:val="24"/>
          <w:szCs w:val="24"/>
          <w:lang w:eastAsia="ru-RU"/>
        </w:rPr>
        <w:t>-в)</w:t>
      </w:r>
      <w:r w:rsidR="0065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предположительно будет стоить не более 3-4 млн. С</w:t>
      </w:r>
      <w:r w:rsidR="0065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огласование </w:t>
      </w:r>
      <w:r w:rsidR="00C5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="0065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владельцем (администрацией) </w:t>
      </w:r>
      <w:r w:rsidR="000E4C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 свою, как они это называют, технологическую издержку. На этом этапе придется изменить вид РИ, что повлечет за собой увеличение арендной платы.</w:t>
      </w:r>
    </w:p>
    <w:p w:rsidR="00B33884" w:rsidRDefault="00B33884" w:rsidP="00C5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16" w:rsidRDefault="00A90816" w:rsidP="00C5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16" w:rsidRPr="00A90816" w:rsidRDefault="00A90816" w:rsidP="00C5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90816" w:rsidRPr="00A90816" w:rsidSect="00B3388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7689B"/>
    <w:multiLevelType w:val="hybridMultilevel"/>
    <w:tmpl w:val="E9F053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46D23"/>
    <w:multiLevelType w:val="hybridMultilevel"/>
    <w:tmpl w:val="61928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547F7"/>
    <w:multiLevelType w:val="hybridMultilevel"/>
    <w:tmpl w:val="161A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50B18"/>
    <w:multiLevelType w:val="hybridMultilevel"/>
    <w:tmpl w:val="947028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20254"/>
    <w:multiLevelType w:val="hybridMultilevel"/>
    <w:tmpl w:val="E9F053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61"/>
    <w:rsid w:val="000A0234"/>
    <w:rsid w:val="000E4C35"/>
    <w:rsid w:val="003B192F"/>
    <w:rsid w:val="005F10F7"/>
    <w:rsid w:val="006529E1"/>
    <w:rsid w:val="00701961"/>
    <w:rsid w:val="00747675"/>
    <w:rsid w:val="008B7C6E"/>
    <w:rsid w:val="009766AA"/>
    <w:rsid w:val="00A90816"/>
    <w:rsid w:val="00B33884"/>
    <w:rsid w:val="00C56032"/>
    <w:rsid w:val="00E0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EB3CB-6E4D-45DE-A5DA-ADFCB6C5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29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338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9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E4C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338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5F1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NeoGen</dc:creator>
  <cp:keywords/>
  <dc:description/>
  <cp:lastModifiedBy>st. NeoGen</cp:lastModifiedBy>
  <cp:revision>2</cp:revision>
  <dcterms:created xsi:type="dcterms:W3CDTF">2015-06-26T14:46:00Z</dcterms:created>
  <dcterms:modified xsi:type="dcterms:W3CDTF">2015-06-26T14:46:00Z</dcterms:modified>
</cp:coreProperties>
</file>