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1A" w:rsidRDefault="003E4A1A" w:rsidP="00F265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Проект Егерская. </w:t>
      </w:r>
    </w:p>
    <w:p w:rsidR="003E4A1A" w:rsidRDefault="003E4A1A" w:rsidP="00F265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Cs w:val="22"/>
        </w:rPr>
      </w:pPr>
    </w:p>
    <w:p w:rsidR="00F26572" w:rsidRDefault="00F26572" w:rsidP="00F26572">
      <w:pPr>
        <w:spacing w:line="24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F26572">
        <w:rPr>
          <w:rFonts w:ascii="Times New Roman" w:hAnsi="Times New Roman" w:cs="Times New Roman"/>
          <w:b/>
          <w:szCs w:val="22"/>
        </w:rPr>
        <w:t xml:space="preserve">Объект продажи: </w:t>
      </w:r>
      <w:r w:rsidRPr="00F26572">
        <w:rPr>
          <w:rFonts w:ascii="Times New Roman" w:hAnsi="Times New Roman" w:cs="Times New Roman"/>
          <w:szCs w:val="22"/>
        </w:rPr>
        <w:t>право аренды земельного участка под строительство жилого дома и его дальнейшую эксплуатацию,  площадью 4 127 кв.м, по адресу: г. Москва, ул. Егерская, вл. 3 – 5.</w:t>
      </w:r>
    </w:p>
    <w:p w:rsidR="003E4A1A" w:rsidRPr="00F26572" w:rsidRDefault="003E4A1A" w:rsidP="00F26572">
      <w:pPr>
        <w:spacing w:line="240" w:lineRule="auto"/>
        <w:ind w:firstLine="708"/>
        <w:jc w:val="both"/>
        <w:rPr>
          <w:rFonts w:ascii="Times New Roman" w:hAnsi="Times New Roman" w:cs="Times New Roman"/>
          <w:szCs w:val="22"/>
        </w:rPr>
      </w:pPr>
    </w:p>
    <w:p w:rsidR="00F26572" w:rsidRPr="00F26572" w:rsidRDefault="00F26572" w:rsidP="00F265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Цена продажи: </w:t>
      </w:r>
      <w:r w:rsidRPr="00221FDD">
        <w:rPr>
          <w:rFonts w:ascii="Times New Roman" w:hAnsi="Times New Roman" w:cs="Times New Roman"/>
          <w:b/>
          <w:szCs w:val="22"/>
        </w:rPr>
        <w:t>$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="00062C6E">
        <w:rPr>
          <w:rFonts w:ascii="Times New Roman" w:hAnsi="Times New Roman" w:cs="Times New Roman"/>
          <w:b/>
          <w:szCs w:val="22"/>
        </w:rPr>
        <w:t>5</w:t>
      </w:r>
      <w:r>
        <w:rPr>
          <w:rFonts w:ascii="Times New Roman" w:hAnsi="Times New Roman" w:cs="Times New Roman"/>
          <w:b/>
          <w:szCs w:val="22"/>
        </w:rPr>
        <w:t> 000 000.</w:t>
      </w:r>
    </w:p>
    <w:p w:rsidR="00F26572" w:rsidRPr="00D219E3" w:rsidRDefault="00F26572" w:rsidP="00357459">
      <w:pPr>
        <w:spacing w:line="240" w:lineRule="auto"/>
        <w:ind w:firstLine="708"/>
        <w:rPr>
          <w:rFonts w:ascii="Times New Roman" w:hAnsi="Times New Roman" w:cs="Times New Roman"/>
          <w:b/>
          <w:szCs w:val="22"/>
        </w:rPr>
      </w:pPr>
    </w:p>
    <w:p w:rsidR="00A463FE" w:rsidRDefault="00F26572" w:rsidP="00A463F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Описание ситуации</w:t>
      </w:r>
      <w:r w:rsidR="00A463FE" w:rsidRPr="00D219E3">
        <w:rPr>
          <w:rFonts w:ascii="Times New Roman" w:hAnsi="Times New Roman" w:cs="Times New Roman"/>
          <w:b/>
          <w:szCs w:val="22"/>
        </w:rPr>
        <w:t>.</w:t>
      </w:r>
    </w:p>
    <w:p w:rsidR="003E4A1A" w:rsidRPr="00D219E3" w:rsidRDefault="003E4A1A" w:rsidP="003E4A1A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/>
          <w:szCs w:val="22"/>
        </w:rPr>
      </w:pPr>
    </w:p>
    <w:p w:rsidR="007442B1" w:rsidRPr="00F61944" w:rsidRDefault="0037137B" w:rsidP="00357459">
      <w:pPr>
        <w:spacing w:line="24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D219E3">
        <w:rPr>
          <w:rFonts w:ascii="Times New Roman" w:hAnsi="Times New Roman" w:cs="Times New Roman"/>
          <w:szCs w:val="22"/>
        </w:rPr>
        <w:t xml:space="preserve">Между ООО «Партнер Контакт» и городом Москвой заключен договор долгосрочной аренды земельного участка от 26.09.2000 № М-03-015912 (далее – Договор аренды), площадью 4 127 кв.м, </w:t>
      </w:r>
      <w:r w:rsidR="00571D4B" w:rsidRPr="00D219E3">
        <w:rPr>
          <w:rFonts w:ascii="Times New Roman" w:hAnsi="Times New Roman" w:cs="Times New Roman"/>
          <w:szCs w:val="22"/>
        </w:rPr>
        <w:t>по адресу</w:t>
      </w:r>
      <w:r w:rsidR="007C28CB" w:rsidRPr="00D219E3">
        <w:rPr>
          <w:rFonts w:ascii="Times New Roman" w:hAnsi="Times New Roman" w:cs="Times New Roman"/>
          <w:szCs w:val="22"/>
        </w:rPr>
        <w:t>: г. </w:t>
      </w:r>
      <w:r w:rsidRPr="00D219E3">
        <w:rPr>
          <w:rFonts w:ascii="Times New Roman" w:hAnsi="Times New Roman" w:cs="Times New Roman"/>
          <w:szCs w:val="22"/>
        </w:rPr>
        <w:t xml:space="preserve">Москва, ул. Егерская, вл. 3 – 5 (далее – Земельный участок), на срок 49 лет под строительство жилого дома и эксплуатацию, который зарегистрирован </w:t>
      </w:r>
      <w:r w:rsidR="00184844" w:rsidRPr="00D219E3">
        <w:rPr>
          <w:rFonts w:ascii="Times New Roman" w:hAnsi="Times New Roman" w:cs="Times New Roman"/>
          <w:szCs w:val="22"/>
        </w:rPr>
        <w:t xml:space="preserve">27.11.2000. </w:t>
      </w:r>
    </w:p>
    <w:p w:rsidR="001D070F" w:rsidRPr="00D219E3" w:rsidRDefault="001D070F" w:rsidP="00357459">
      <w:pPr>
        <w:pStyle w:val="a5"/>
        <w:spacing w:after="0"/>
        <w:ind w:firstLine="708"/>
        <w:rPr>
          <w:sz w:val="22"/>
          <w:szCs w:val="22"/>
        </w:rPr>
      </w:pPr>
      <w:r w:rsidRPr="00D219E3">
        <w:rPr>
          <w:sz w:val="22"/>
          <w:szCs w:val="22"/>
        </w:rPr>
        <w:t xml:space="preserve">ООО «Партнер Контакт» полностью оплатило выкуп аренды в сумме </w:t>
      </w:r>
      <w:r w:rsidRPr="00D219E3">
        <w:rPr>
          <w:bCs/>
          <w:sz w:val="22"/>
          <w:szCs w:val="22"/>
        </w:rPr>
        <w:t>44 192 157, 39 руб.</w:t>
      </w:r>
    </w:p>
    <w:p w:rsidR="00F61944" w:rsidRDefault="007C28CB" w:rsidP="00357459">
      <w:pPr>
        <w:spacing w:line="24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D219E3">
        <w:rPr>
          <w:rFonts w:ascii="Times New Roman" w:hAnsi="Times New Roman" w:cs="Times New Roman"/>
          <w:szCs w:val="22"/>
        </w:rPr>
        <w:t>Земельный участок</w:t>
      </w:r>
      <w:r w:rsidR="00E96E1B" w:rsidRPr="00D219E3">
        <w:rPr>
          <w:rFonts w:ascii="Times New Roman" w:hAnsi="Times New Roman" w:cs="Times New Roman"/>
          <w:szCs w:val="22"/>
        </w:rPr>
        <w:t xml:space="preserve"> имеет</w:t>
      </w:r>
      <w:r w:rsidRPr="00D219E3">
        <w:rPr>
          <w:rFonts w:ascii="Times New Roman" w:hAnsi="Times New Roman" w:cs="Times New Roman"/>
          <w:szCs w:val="22"/>
        </w:rPr>
        <w:t xml:space="preserve"> КН 77:03:003009:17</w:t>
      </w:r>
      <w:r w:rsidR="00E96E1B" w:rsidRPr="00D219E3">
        <w:rPr>
          <w:rFonts w:ascii="Times New Roman" w:hAnsi="Times New Roman" w:cs="Times New Roman"/>
          <w:szCs w:val="22"/>
        </w:rPr>
        <w:t xml:space="preserve">. </w:t>
      </w:r>
      <w:r w:rsidRPr="00D219E3">
        <w:rPr>
          <w:rFonts w:ascii="Times New Roman" w:hAnsi="Times New Roman" w:cs="Times New Roman"/>
          <w:szCs w:val="22"/>
        </w:rPr>
        <w:t xml:space="preserve">Местоположение и конфигурация участка на Публичной кадастровой карте </w:t>
      </w:r>
      <w:hyperlink r:id="rId6" w:history="1">
        <w:r w:rsidRPr="00D219E3">
          <w:rPr>
            <w:rStyle w:val="a4"/>
            <w:rFonts w:ascii="Times New Roman" w:hAnsi="Times New Roman" w:cs="Times New Roman"/>
            <w:szCs w:val="22"/>
          </w:rPr>
          <w:t>http://maps.rosreestr.ru/PortalOnline/</w:t>
        </w:r>
      </w:hyperlink>
      <w:r w:rsidR="00F26572">
        <w:rPr>
          <w:rFonts w:ascii="Times New Roman" w:hAnsi="Times New Roman" w:cs="Times New Roman"/>
          <w:szCs w:val="22"/>
        </w:rPr>
        <w:t xml:space="preserve"> </w:t>
      </w:r>
    </w:p>
    <w:p w:rsidR="00357459" w:rsidRPr="00D219E3" w:rsidRDefault="00357459" w:rsidP="00357459">
      <w:pPr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D219E3">
        <w:rPr>
          <w:rFonts w:ascii="Times New Roman" w:hAnsi="Times New Roman" w:cs="Times New Roman"/>
          <w:szCs w:val="22"/>
        </w:rPr>
        <w:t>ООО «Партнер Контакт» предприняло все необходимые действия для использования земельного участка по его целевому назначению, в том числе разработало проект строительства жилого дома переменной этажности (9-17-22 этажа) с подземной-надземной автостоянкой, прошедший государственную экспертизу, что подтверждается заключением Мосгорэкспертизы № 149-П201 МГЭ от 19.02.2002.</w:t>
      </w:r>
    </w:p>
    <w:p w:rsidR="00357459" w:rsidRPr="00D219E3" w:rsidRDefault="00357459" w:rsidP="00357459">
      <w:pPr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D219E3">
        <w:rPr>
          <w:rFonts w:ascii="Times New Roman" w:hAnsi="Times New Roman" w:cs="Times New Roman"/>
          <w:szCs w:val="22"/>
        </w:rPr>
        <w:t xml:space="preserve">Однако строительство не было реализовано в связи </w:t>
      </w:r>
      <w:r w:rsidR="00E7093A" w:rsidRPr="00D219E3">
        <w:rPr>
          <w:rFonts w:ascii="Times New Roman" w:hAnsi="Times New Roman" w:cs="Times New Roman"/>
          <w:szCs w:val="22"/>
        </w:rPr>
        <w:t xml:space="preserve">с кадровыми перестановками в Правительстве Москвы. </w:t>
      </w:r>
    </w:p>
    <w:p w:rsidR="00E91A24" w:rsidRPr="00D219E3" w:rsidRDefault="00E91A24" w:rsidP="00357459">
      <w:pPr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A463FE" w:rsidRDefault="00A463FE" w:rsidP="00A463F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D219E3">
        <w:rPr>
          <w:rFonts w:ascii="Times New Roman" w:hAnsi="Times New Roman" w:cs="Times New Roman"/>
          <w:b/>
          <w:szCs w:val="22"/>
        </w:rPr>
        <w:t xml:space="preserve">Характеристики участка. </w:t>
      </w:r>
    </w:p>
    <w:p w:rsidR="003E4A1A" w:rsidRPr="00D219E3" w:rsidRDefault="003E4A1A" w:rsidP="003E4A1A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/>
          <w:szCs w:val="22"/>
        </w:rPr>
      </w:pPr>
    </w:p>
    <w:p w:rsidR="00A463FE" w:rsidRPr="00D219E3" w:rsidRDefault="00A463FE" w:rsidP="00A463FE">
      <w:pPr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D219E3">
        <w:rPr>
          <w:rFonts w:ascii="Times New Roman" w:hAnsi="Times New Roman" w:cs="Times New Roman"/>
          <w:szCs w:val="22"/>
        </w:rPr>
        <w:t xml:space="preserve">Участок имеет большую коммерческую привлекательность </w:t>
      </w:r>
      <w:r w:rsidR="00522BBD" w:rsidRPr="00D219E3">
        <w:rPr>
          <w:rFonts w:ascii="Times New Roman" w:hAnsi="Times New Roman" w:cs="Times New Roman"/>
          <w:szCs w:val="22"/>
        </w:rPr>
        <w:t xml:space="preserve">для многоэтажного жилого строительства </w:t>
      </w:r>
      <w:r w:rsidRPr="00D219E3">
        <w:rPr>
          <w:rFonts w:ascii="Times New Roman" w:hAnsi="Times New Roman" w:cs="Times New Roman"/>
          <w:szCs w:val="22"/>
        </w:rPr>
        <w:t xml:space="preserve">в силу уникального месторасположения: в непосредственной близости </w:t>
      </w:r>
      <w:r w:rsidR="00F26572">
        <w:rPr>
          <w:rFonts w:ascii="Times New Roman" w:hAnsi="Times New Roman" w:cs="Times New Roman"/>
          <w:szCs w:val="22"/>
        </w:rPr>
        <w:t xml:space="preserve">от </w:t>
      </w:r>
      <w:r w:rsidRPr="00D219E3">
        <w:rPr>
          <w:rFonts w:ascii="Times New Roman" w:hAnsi="Times New Roman" w:cs="Times New Roman"/>
          <w:szCs w:val="22"/>
        </w:rPr>
        <w:t>парка Сокольники</w:t>
      </w:r>
      <w:r w:rsidR="00F26572">
        <w:rPr>
          <w:rFonts w:ascii="Times New Roman" w:hAnsi="Times New Roman" w:cs="Times New Roman"/>
          <w:szCs w:val="22"/>
        </w:rPr>
        <w:t>,</w:t>
      </w:r>
      <w:r w:rsidRPr="00D219E3">
        <w:rPr>
          <w:rFonts w:ascii="Times New Roman" w:hAnsi="Times New Roman" w:cs="Times New Roman"/>
          <w:szCs w:val="22"/>
        </w:rPr>
        <w:t xml:space="preserve"> в 600 метрах от метро Сокольники, </w:t>
      </w:r>
      <w:r w:rsidR="00F26572">
        <w:rPr>
          <w:rFonts w:ascii="Times New Roman" w:hAnsi="Times New Roman" w:cs="Times New Roman"/>
          <w:szCs w:val="22"/>
        </w:rPr>
        <w:t xml:space="preserve">в </w:t>
      </w:r>
      <w:r w:rsidRPr="00D219E3">
        <w:rPr>
          <w:rFonts w:ascii="Times New Roman" w:hAnsi="Times New Roman" w:cs="Times New Roman"/>
          <w:szCs w:val="22"/>
        </w:rPr>
        <w:t>200 метрах от Егерского пруда. Верхние этажи квартир частично имеют вид на парк Сокольники</w:t>
      </w:r>
      <w:r w:rsidR="00C626EB" w:rsidRPr="00D219E3">
        <w:rPr>
          <w:rFonts w:ascii="Times New Roman" w:hAnsi="Times New Roman" w:cs="Times New Roman"/>
          <w:szCs w:val="22"/>
        </w:rPr>
        <w:t xml:space="preserve"> и Е</w:t>
      </w:r>
      <w:r w:rsidRPr="00D219E3">
        <w:rPr>
          <w:rFonts w:ascii="Times New Roman" w:hAnsi="Times New Roman" w:cs="Times New Roman"/>
          <w:szCs w:val="22"/>
        </w:rPr>
        <w:t xml:space="preserve">герский пруд. </w:t>
      </w:r>
    </w:p>
    <w:p w:rsidR="00C626EB" w:rsidRPr="00D219E3" w:rsidRDefault="00C626EB" w:rsidP="00A463FE">
      <w:pPr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D219E3">
        <w:rPr>
          <w:rFonts w:ascii="Times New Roman" w:hAnsi="Times New Roman" w:cs="Times New Roman"/>
          <w:szCs w:val="22"/>
        </w:rPr>
        <w:t>В радиусе 1 км от дома расположены 4 детских сада №1560, 2078, 1340, 109</w:t>
      </w:r>
      <w:r w:rsidR="00F26572">
        <w:rPr>
          <w:rFonts w:ascii="Times New Roman" w:hAnsi="Times New Roman" w:cs="Times New Roman"/>
          <w:szCs w:val="22"/>
        </w:rPr>
        <w:t>,</w:t>
      </w:r>
      <w:r w:rsidRPr="00D219E3">
        <w:rPr>
          <w:rFonts w:ascii="Times New Roman" w:hAnsi="Times New Roman" w:cs="Times New Roman"/>
          <w:szCs w:val="22"/>
        </w:rPr>
        <w:t xml:space="preserve"> гимназия №1530 им.Ломоносова, гимназия № 1404, клиническая больница № 14 им.Короленко, поликлиника, объекты социально-бытовой инфраструктуры. </w:t>
      </w:r>
    </w:p>
    <w:p w:rsidR="00E91A24" w:rsidRPr="00D219E3" w:rsidRDefault="00E91A24" w:rsidP="00357459">
      <w:pPr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D219E3">
        <w:rPr>
          <w:rFonts w:ascii="Times New Roman" w:hAnsi="Times New Roman" w:cs="Times New Roman"/>
          <w:szCs w:val="22"/>
        </w:rPr>
        <w:t>По Генплану г.</w:t>
      </w:r>
      <w:r w:rsidR="00F26572">
        <w:rPr>
          <w:rFonts w:ascii="Times New Roman" w:hAnsi="Times New Roman" w:cs="Times New Roman"/>
          <w:szCs w:val="22"/>
        </w:rPr>
        <w:t xml:space="preserve"> </w:t>
      </w:r>
      <w:r w:rsidRPr="00D219E3">
        <w:rPr>
          <w:rFonts w:ascii="Times New Roman" w:hAnsi="Times New Roman" w:cs="Times New Roman"/>
          <w:szCs w:val="22"/>
        </w:rPr>
        <w:t>Москвы участок расположен на территории зоны жилых микрорайонов и не входит в зону реорганизации. Резерв на жилищное строительство.</w:t>
      </w:r>
      <w:r w:rsidR="00703373" w:rsidRPr="00D219E3">
        <w:rPr>
          <w:rFonts w:ascii="Times New Roman" w:hAnsi="Times New Roman" w:cs="Times New Roman"/>
          <w:szCs w:val="22"/>
        </w:rPr>
        <w:t xml:space="preserve"> </w:t>
      </w:r>
    </w:p>
    <w:p w:rsidR="00E91A24" w:rsidRDefault="00E91A24" w:rsidP="00357459">
      <w:pPr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D219E3">
        <w:rPr>
          <w:rFonts w:ascii="Times New Roman" w:hAnsi="Times New Roman" w:cs="Times New Roman"/>
          <w:szCs w:val="22"/>
        </w:rPr>
        <w:t>Градостроительные ограничения: участок расположен в границах зоны регулирования застройки №001, зоны охраняемого культурного слоя №001, утв. ППМ от 07.07.98 №545 «Об утверждении зон охраны центрально</w:t>
      </w:r>
      <w:r w:rsidR="00F26572">
        <w:rPr>
          <w:rFonts w:ascii="Times New Roman" w:hAnsi="Times New Roman" w:cs="Times New Roman"/>
          <w:szCs w:val="22"/>
        </w:rPr>
        <w:t>й</w:t>
      </w:r>
      <w:r w:rsidRPr="00D219E3">
        <w:rPr>
          <w:rFonts w:ascii="Times New Roman" w:hAnsi="Times New Roman" w:cs="Times New Roman"/>
          <w:szCs w:val="22"/>
        </w:rPr>
        <w:t xml:space="preserve"> части г. Москвы (в пределах Камер-Коллежского вала). </w:t>
      </w:r>
    </w:p>
    <w:p w:rsidR="00E91A24" w:rsidRPr="00D219E3" w:rsidRDefault="00E91A24" w:rsidP="00357459">
      <w:pPr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A463FE" w:rsidRDefault="00A463FE" w:rsidP="00A463F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D219E3">
        <w:rPr>
          <w:rFonts w:ascii="Times New Roman" w:hAnsi="Times New Roman" w:cs="Times New Roman"/>
          <w:b/>
          <w:szCs w:val="22"/>
        </w:rPr>
        <w:t>ТЭП.</w:t>
      </w:r>
    </w:p>
    <w:p w:rsidR="003E4A1A" w:rsidRPr="00D219E3" w:rsidRDefault="003E4A1A" w:rsidP="003E4A1A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/>
          <w:szCs w:val="22"/>
        </w:rPr>
      </w:pPr>
    </w:p>
    <w:p w:rsidR="00E91A24" w:rsidRPr="00D219E3" w:rsidRDefault="00E91A24" w:rsidP="00357459">
      <w:pPr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D219E3">
        <w:rPr>
          <w:rFonts w:ascii="Times New Roman" w:hAnsi="Times New Roman" w:cs="Times New Roman"/>
          <w:szCs w:val="22"/>
        </w:rPr>
        <w:t xml:space="preserve">В соответствии с </w:t>
      </w:r>
      <w:r w:rsidR="00062C6E">
        <w:rPr>
          <w:rFonts w:ascii="Times New Roman" w:hAnsi="Times New Roman" w:cs="Times New Roman"/>
          <w:szCs w:val="22"/>
        </w:rPr>
        <w:t xml:space="preserve">заключением  </w:t>
      </w:r>
      <w:proofErr w:type="spellStart"/>
      <w:r w:rsidR="00062C6E" w:rsidRPr="00062C6E">
        <w:rPr>
          <w:rFonts w:ascii="Times New Roman" w:hAnsi="Times New Roman" w:cs="Times New Roman"/>
          <w:szCs w:val="22"/>
        </w:rPr>
        <w:t>Мосгорэкспертизы</w:t>
      </w:r>
      <w:proofErr w:type="spellEnd"/>
      <w:r w:rsidR="00062C6E" w:rsidRPr="00062C6E">
        <w:rPr>
          <w:rFonts w:ascii="Times New Roman" w:hAnsi="Times New Roman" w:cs="Times New Roman"/>
          <w:szCs w:val="22"/>
        </w:rPr>
        <w:t xml:space="preserve"> № 149-П201 МГЭ от 19.02.2002.</w:t>
      </w:r>
      <w:r w:rsidRPr="00D219E3">
        <w:rPr>
          <w:rFonts w:ascii="Times New Roman" w:hAnsi="Times New Roman" w:cs="Times New Roman"/>
          <w:szCs w:val="22"/>
        </w:rPr>
        <w:t xml:space="preserve"> участок имеет </w:t>
      </w:r>
      <w:proofErr w:type="gramStart"/>
      <w:r w:rsidRPr="00D219E3">
        <w:rPr>
          <w:rFonts w:ascii="Times New Roman" w:hAnsi="Times New Roman" w:cs="Times New Roman"/>
          <w:szCs w:val="22"/>
        </w:rPr>
        <w:t>следующие</w:t>
      </w:r>
      <w:proofErr w:type="gramEnd"/>
      <w:r w:rsidRPr="00D219E3">
        <w:rPr>
          <w:rFonts w:ascii="Times New Roman" w:hAnsi="Times New Roman" w:cs="Times New Roman"/>
          <w:szCs w:val="22"/>
        </w:rPr>
        <w:t xml:space="preserve"> ТЭПы:</w:t>
      </w:r>
    </w:p>
    <w:p w:rsidR="00E91A24" w:rsidRPr="00F61944" w:rsidRDefault="00E91A24" w:rsidP="00F61944">
      <w:pPr>
        <w:pStyle w:val="a3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Cs w:val="22"/>
        </w:rPr>
      </w:pPr>
      <w:r w:rsidRPr="00F61944">
        <w:rPr>
          <w:rFonts w:ascii="Times New Roman" w:hAnsi="Times New Roman" w:cs="Times New Roman"/>
          <w:szCs w:val="22"/>
        </w:rPr>
        <w:t>Жилой дом переменной этажности 9-22-17+технические этажи.</w:t>
      </w:r>
    </w:p>
    <w:p w:rsidR="00E91A24" w:rsidRPr="00F61944" w:rsidRDefault="00E91A24" w:rsidP="00F61944">
      <w:pPr>
        <w:pStyle w:val="a3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Cs w:val="22"/>
        </w:rPr>
      </w:pPr>
      <w:r w:rsidRPr="00F61944">
        <w:rPr>
          <w:rFonts w:ascii="Times New Roman" w:hAnsi="Times New Roman" w:cs="Times New Roman"/>
          <w:szCs w:val="22"/>
        </w:rPr>
        <w:t>Общая площадь 25 065 кв.м.</w:t>
      </w:r>
    </w:p>
    <w:p w:rsidR="00E91A24" w:rsidRPr="00F61944" w:rsidRDefault="00E91A24" w:rsidP="00F61944">
      <w:pPr>
        <w:pStyle w:val="a3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Cs w:val="22"/>
        </w:rPr>
      </w:pPr>
      <w:r w:rsidRPr="00F61944">
        <w:rPr>
          <w:rFonts w:ascii="Times New Roman" w:hAnsi="Times New Roman" w:cs="Times New Roman"/>
          <w:szCs w:val="22"/>
        </w:rPr>
        <w:t>Общая площадь квартир 13</w:t>
      </w:r>
      <w:r w:rsidR="00571D4B" w:rsidRPr="00F61944">
        <w:rPr>
          <w:rFonts w:ascii="Times New Roman" w:hAnsi="Times New Roman" w:cs="Times New Roman"/>
          <w:szCs w:val="22"/>
        </w:rPr>
        <w:t xml:space="preserve"> </w:t>
      </w:r>
      <w:r w:rsidRPr="00F61944">
        <w:rPr>
          <w:rFonts w:ascii="Times New Roman" w:hAnsi="Times New Roman" w:cs="Times New Roman"/>
          <w:szCs w:val="22"/>
        </w:rPr>
        <w:t>272 кв.м.</w:t>
      </w:r>
    </w:p>
    <w:p w:rsidR="00E91A24" w:rsidRPr="00F61944" w:rsidRDefault="00E91A24" w:rsidP="00F61944">
      <w:pPr>
        <w:pStyle w:val="a3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Cs w:val="22"/>
        </w:rPr>
      </w:pPr>
      <w:r w:rsidRPr="00F61944">
        <w:rPr>
          <w:rFonts w:ascii="Times New Roman" w:hAnsi="Times New Roman" w:cs="Times New Roman"/>
          <w:szCs w:val="22"/>
        </w:rPr>
        <w:t>Общая площадь нежилых помещений 285 кв.м.</w:t>
      </w:r>
    </w:p>
    <w:p w:rsidR="00E91A24" w:rsidRPr="00F61944" w:rsidRDefault="00E91A24" w:rsidP="00F61944">
      <w:pPr>
        <w:pStyle w:val="a3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Cs w:val="22"/>
        </w:rPr>
      </w:pPr>
      <w:r w:rsidRPr="00F61944">
        <w:rPr>
          <w:rFonts w:ascii="Times New Roman" w:hAnsi="Times New Roman" w:cs="Times New Roman"/>
          <w:szCs w:val="22"/>
        </w:rPr>
        <w:t>Площадь автостоянки на 89 м/мест – 4205 кв.м.</w:t>
      </w:r>
    </w:p>
    <w:p w:rsidR="00E91A24" w:rsidRPr="00D219E3" w:rsidRDefault="00E91A24" w:rsidP="00F26572">
      <w:pPr>
        <w:spacing w:line="240" w:lineRule="auto"/>
        <w:jc w:val="both"/>
        <w:rPr>
          <w:rFonts w:ascii="Times New Roman" w:hAnsi="Times New Roman" w:cs="Times New Roman"/>
          <w:szCs w:val="22"/>
        </w:rPr>
      </w:pPr>
    </w:p>
    <w:p w:rsidR="00F61944" w:rsidRDefault="00F61944" w:rsidP="00F26572">
      <w:pPr>
        <w:spacing w:line="240" w:lineRule="auto"/>
        <w:ind w:left="709"/>
        <w:jc w:val="both"/>
        <w:rPr>
          <w:rFonts w:ascii="Times New Roman" w:hAnsi="Times New Roman" w:cs="Times New Roman"/>
          <w:b/>
          <w:szCs w:val="22"/>
        </w:rPr>
      </w:pPr>
    </w:p>
    <w:p w:rsidR="00F26572" w:rsidRDefault="00F26572" w:rsidP="00F6194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F61944">
        <w:rPr>
          <w:rFonts w:ascii="Times New Roman" w:hAnsi="Times New Roman" w:cs="Times New Roman"/>
          <w:b/>
          <w:szCs w:val="22"/>
        </w:rPr>
        <w:t xml:space="preserve">Резюме: </w:t>
      </w:r>
    </w:p>
    <w:p w:rsidR="003E4A1A" w:rsidRPr="00F61944" w:rsidRDefault="003E4A1A" w:rsidP="003E4A1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Cs w:val="22"/>
        </w:rPr>
      </w:pPr>
    </w:p>
    <w:p w:rsidR="00F61944" w:rsidRDefault="00F26572" w:rsidP="00F61944">
      <w:pPr>
        <w:pStyle w:val="a3"/>
        <w:numPr>
          <w:ilvl w:val="0"/>
          <w:numId w:val="5"/>
        </w:numPr>
        <w:spacing w:line="240" w:lineRule="auto"/>
        <w:ind w:left="1134" w:hanging="425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</w:t>
      </w:r>
      <w:r w:rsidRPr="00F26572">
        <w:rPr>
          <w:rFonts w:ascii="Times New Roman" w:hAnsi="Times New Roman" w:cs="Times New Roman"/>
          <w:b/>
          <w:szCs w:val="22"/>
        </w:rPr>
        <w:t>ри наличии административного ресурса в Правительстве Москвы застройка данного участка может быть реализована в самые короткие сроки.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="00F61944">
        <w:rPr>
          <w:rFonts w:ascii="Times New Roman" w:hAnsi="Times New Roman" w:cs="Times New Roman"/>
          <w:b/>
          <w:szCs w:val="22"/>
        </w:rPr>
        <w:t xml:space="preserve">Планируемый срок выхода на строительную площадку – </w:t>
      </w:r>
      <w:r w:rsidR="00F61944">
        <w:rPr>
          <w:rFonts w:ascii="Times New Roman" w:hAnsi="Times New Roman" w:cs="Times New Roman"/>
          <w:b/>
          <w:szCs w:val="22"/>
          <w:lang w:val="en-US"/>
        </w:rPr>
        <w:t>IV</w:t>
      </w:r>
      <w:r w:rsidR="00F61944" w:rsidRPr="00F61944">
        <w:rPr>
          <w:rFonts w:ascii="Times New Roman" w:hAnsi="Times New Roman" w:cs="Times New Roman"/>
          <w:b/>
          <w:szCs w:val="22"/>
        </w:rPr>
        <w:t xml:space="preserve"> </w:t>
      </w:r>
      <w:r w:rsidR="00F61944">
        <w:rPr>
          <w:rFonts w:ascii="Times New Roman" w:hAnsi="Times New Roman" w:cs="Times New Roman"/>
          <w:b/>
          <w:szCs w:val="22"/>
        </w:rPr>
        <w:t xml:space="preserve">квартал 2015  года. </w:t>
      </w:r>
    </w:p>
    <w:p w:rsidR="00F26572" w:rsidRDefault="00F26572" w:rsidP="00F61944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Новому арендатору достаточно получить ГПЗУ и оформить разрешение на строительство. </w:t>
      </w:r>
    </w:p>
    <w:p w:rsidR="00F26572" w:rsidRDefault="00F26572" w:rsidP="00F61944">
      <w:pPr>
        <w:pStyle w:val="a3"/>
        <w:numPr>
          <w:ilvl w:val="0"/>
          <w:numId w:val="5"/>
        </w:numPr>
        <w:suppressAutoHyphens/>
        <w:spacing w:line="100" w:lineRule="atLeast"/>
        <w:ind w:left="1134" w:hanging="425"/>
        <w:jc w:val="both"/>
        <w:rPr>
          <w:rFonts w:ascii="Times New Roman" w:hAnsi="Times New Roman" w:cs="Times New Roman"/>
          <w:b/>
          <w:szCs w:val="22"/>
        </w:rPr>
      </w:pPr>
      <w:r w:rsidRPr="00F61944">
        <w:rPr>
          <w:rFonts w:ascii="Times New Roman" w:hAnsi="Times New Roman" w:cs="Times New Roman"/>
          <w:b/>
          <w:szCs w:val="22"/>
        </w:rPr>
        <w:t xml:space="preserve">Участок может быть продан инвестору через продажу ООО «Партнер-Контакт» с </w:t>
      </w:r>
      <w:r w:rsidR="00F61944" w:rsidRPr="00F61944">
        <w:rPr>
          <w:rFonts w:ascii="Times New Roman" w:hAnsi="Times New Roman" w:cs="Times New Roman"/>
          <w:b/>
          <w:szCs w:val="22"/>
        </w:rPr>
        <w:t xml:space="preserve">разработанной проектной документацией и </w:t>
      </w:r>
      <w:r w:rsidRPr="00F61944">
        <w:rPr>
          <w:rFonts w:ascii="Times New Roman" w:hAnsi="Times New Roman" w:cs="Times New Roman"/>
          <w:b/>
          <w:szCs w:val="22"/>
        </w:rPr>
        <w:t xml:space="preserve">имеющимися затратами в размере </w:t>
      </w:r>
      <w:r w:rsidRPr="00F61944">
        <w:rPr>
          <w:rFonts w:ascii="Times New Roman" w:hAnsi="Times New Roman" w:cs="Times New Roman"/>
          <w:b/>
          <w:szCs w:val="22"/>
        </w:rPr>
        <w:lastRenderedPageBreak/>
        <w:t xml:space="preserve">97 548 572 </w:t>
      </w:r>
      <w:r w:rsidR="00F61944" w:rsidRPr="00F61944">
        <w:rPr>
          <w:rFonts w:ascii="Times New Roman" w:hAnsi="Times New Roman" w:cs="Times New Roman"/>
          <w:b/>
          <w:szCs w:val="22"/>
        </w:rPr>
        <w:t xml:space="preserve">руб., на которые в случае реализации проекта будет уменьшена сумма налога на прибыль. </w:t>
      </w:r>
    </w:p>
    <w:sectPr w:rsidR="00F26572" w:rsidSect="00184844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093"/>
    <w:multiLevelType w:val="hybridMultilevel"/>
    <w:tmpl w:val="5E7C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CAE"/>
    <w:multiLevelType w:val="hybridMultilevel"/>
    <w:tmpl w:val="339430A0"/>
    <w:lvl w:ilvl="0" w:tplc="1046A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C0809"/>
    <w:multiLevelType w:val="hybridMultilevel"/>
    <w:tmpl w:val="00F88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206BB3"/>
    <w:multiLevelType w:val="hybridMultilevel"/>
    <w:tmpl w:val="D87A83DC"/>
    <w:lvl w:ilvl="0" w:tplc="6734C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472B97"/>
    <w:multiLevelType w:val="hybridMultilevel"/>
    <w:tmpl w:val="0D3E4F7E"/>
    <w:lvl w:ilvl="0" w:tplc="1046A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A738D"/>
    <w:multiLevelType w:val="hybridMultilevel"/>
    <w:tmpl w:val="18CE030C"/>
    <w:lvl w:ilvl="0" w:tplc="29086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7B"/>
    <w:rsid w:val="00005FB6"/>
    <w:rsid w:val="00062C6E"/>
    <w:rsid w:val="000C4860"/>
    <w:rsid w:val="00171ED8"/>
    <w:rsid w:val="0018333F"/>
    <w:rsid w:val="00184844"/>
    <w:rsid w:val="001D070F"/>
    <w:rsid w:val="001E072C"/>
    <w:rsid w:val="00221FDD"/>
    <w:rsid w:val="00295552"/>
    <w:rsid w:val="00305F63"/>
    <w:rsid w:val="00357459"/>
    <w:rsid w:val="0037137B"/>
    <w:rsid w:val="003903D4"/>
    <w:rsid w:val="003E4A1A"/>
    <w:rsid w:val="00474F00"/>
    <w:rsid w:val="00522BBD"/>
    <w:rsid w:val="00571D4B"/>
    <w:rsid w:val="005D2C1A"/>
    <w:rsid w:val="005D57C8"/>
    <w:rsid w:val="00703373"/>
    <w:rsid w:val="007442B1"/>
    <w:rsid w:val="007C28CB"/>
    <w:rsid w:val="008F6A5F"/>
    <w:rsid w:val="00942737"/>
    <w:rsid w:val="009D3586"/>
    <w:rsid w:val="00A463FE"/>
    <w:rsid w:val="00A77F2C"/>
    <w:rsid w:val="00AE4FE0"/>
    <w:rsid w:val="00B70008"/>
    <w:rsid w:val="00C5023C"/>
    <w:rsid w:val="00C626EB"/>
    <w:rsid w:val="00C97A68"/>
    <w:rsid w:val="00D219E3"/>
    <w:rsid w:val="00DD7076"/>
    <w:rsid w:val="00DE63C3"/>
    <w:rsid w:val="00E32FEA"/>
    <w:rsid w:val="00E7093A"/>
    <w:rsid w:val="00E90261"/>
    <w:rsid w:val="00E91A24"/>
    <w:rsid w:val="00E96E1B"/>
    <w:rsid w:val="00E96FA3"/>
    <w:rsid w:val="00EF793A"/>
    <w:rsid w:val="00F26572"/>
    <w:rsid w:val="00F61944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7B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844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rsid w:val="001D070F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1D07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7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459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A463FE"/>
    <w:rPr>
      <w:color w:val="800080" w:themeColor="followedHyperlink"/>
      <w:u w:val="single"/>
    </w:rPr>
  </w:style>
  <w:style w:type="paragraph" w:customStyle="1" w:styleId="aa">
    <w:name w:val="Базовый"/>
    <w:rsid w:val="00F26572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7B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844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rsid w:val="001D070F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1D07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7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459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A463FE"/>
    <w:rPr>
      <w:color w:val="800080" w:themeColor="followedHyperlink"/>
      <w:u w:val="single"/>
    </w:rPr>
  </w:style>
  <w:style w:type="paragraph" w:customStyle="1" w:styleId="aa">
    <w:name w:val="Базовый"/>
    <w:rsid w:val="00F26572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rosreestr.ru/Portal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e.ashuryan</dc:creator>
  <cp:lastModifiedBy>OKreynin</cp:lastModifiedBy>
  <cp:revision>6</cp:revision>
  <cp:lastPrinted>2015-04-15T15:54:00Z</cp:lastPrinted>
  <dcterms:created xsi:type="dcterms:W3CDTF">2015-05-15T11:42:00Z</dcterms:created>
  <dcterms:modified xsi:type="dcterms:W3CDTF">2015-05-26T08:36:00Z</dcterms:modified>
</cp:coreProperties>
</file>